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748" w:rsidRPr="00D44A74" w:rsidRDefault="00D44A74">
      <w:pPr>
        <w:pStyle w:val="Titre1"/>
        <w:numPr>
          <w:ilvl w:val="0"/>
          <w:numId w:val="0"/>
        </w:numPr>
        <w:spacing w:after="232"/>
        <w:rPr>
          <w:lang w:val="fr-FR"/>
        </w:rPr>
      </w:pPr>
      <w:r w:rsidRPr="00D44A74">
        <w:rPr>
          <w:lang w:val="fr-FR"/>
        </w:rPr>
        <w:t>PROCEDURE DE DEMANDE DE</w:t>
      </w:r>
      <w:r w:rsidRPr="00D44A74">
        <w:rPr>
          <w:lang w:val="fr-FR"/>
        </w:rPr>
        <w:t xml:space="preserve"> CERTIFICAT D’HOMOLOGATION D’EQUIPEMENTS ET TERMINAUX DE COMMUNICATIONS ELECTRONIQUES </w:t>
      </w:r>
    </w:p>
    <w:p w:rsidR="00451748" w:rsidRDefault="00D44A74">
      <w:pPr>
        <w:spacing w:after="230"/>
        <w:ind w:left="0" w:right="0" w:firstLine="0"/>
      </w:pPr>
      <w:r w:rsidRPr="00D44A74">
        <w:rPr>
          <w:lang w:val="fr-FR"/>
        </w:rPr>
        <w:t xml:space="preserve">Toute personne </w:t>
      </w:r>
      <w:r w:rsidRPr="00D44A74">
        <w:rPr>
          <w:lang w:val="fr-FR"/>
        </w:rPr>
        <w:t xml:space="preserve">désirant un certificat d’homologation d’un équipement ou un terminal de communications électroniques sur le territoire burundais s’adresse à l’Agence de Régulation et de Contrôle des Télécommunications (ARCT). </w:t>
      </w:r>
      <w:r>
        <w:t>La procédure de demande passe par les étapes suivantes:</w:t>
      </w:r>
      <w:r>
        <w:t xml:space="preserve">  </w:t>
      </w:r>
    </w:p>
    <w:p w:rsidR="00451748" w:rsidRDefault="00D44A74">
      <w:pPr>
        <w:pStyle w:val="Titre1"/>
        <w:ind w:left="708" w:hanging="362"/>
      </w:pPr>
      <w:r>
        <w:t xml:space="preserve">Présentation du dossier de demande </w:t>
      </w:r>
    </w:p>
    <w:p w:rsidR="00451748" w:rsidRDefault="00D44A74">
      <w:pPr>
        <w:spacing w:after="25" w:line="259" w:lineRule="auto"/>
        <w:ind w:left="859" w:right="0" w:firstLine="0"/>
        <w:jc w:val="left"/>
      </w:pPr>
      <w:r>
        <w:t xml:space="preserve"> </w:t>
      </w:r>
    </w:p>
    <w:p w:rsidR="00451748" w:rsidRPr="00D44A74" w:rsidRDefault="00D44A74">
      <w:pPr>
        <w:spacing w:after="58"/>
        <w:ind w:left="715" w:right="0"/>
        <w:rPr>
          <w:lang w:val="fr-FR"/>
        </w:rPr>
      </w:pPr>
      <w:r w:rsidRPr="00D44A74">
        <w:rPr>
          <w:lang w:val="fr-FR"/>
        </w:rPr>
        <w:t>1.</w:t>
      </w:r>
      <w:r w:rsidRPr="00D44A74">
        <w:rPr>
          <w:rFonts w:ascii="Arial" w:eastAsia="Arial" w:hAnsi="Arial" w:cs="Arial"/>
          <w:lang w:val="fr-FR"/>
        </w:rPr>
        <w:t xml:space="preserve"> </w:t>
      </w:r>
      <w:r w:rsidRPr="00D44A74">
        <w:rPr>
          <w:lang w:val="fr-FR"/>
        </w:rPr>
        <w:t>Dépôt d’une lettre de demande adressée au Directeur Général de l’ARCT, accompagné des documents suivants :</w:t>
      </w:r>
      <w:r w:rsidRPr="00D44A74">
        <w:rPr>
          <w:lang w:val="fr-FR"/>
        </w:rPr>
        <w:t xml:space="preserve"> </w:t>
      </w:r>
    </w:p>
    <w:p w:rsidR="00451748" w:rsidRPr="00D44A74" w:rsidRDefault="00D44A74">
      <w:pPr>
        <w:numPr>
          <w:ilvl w:val="0"/>
          <w:numId w:val="1"/>
        </w:numPr>
        <w:spacing w:after="49" w:line="271" w:lineRule="auto"/>
        <w:ind w:right="28" w:hanging="360"/>
        <w:rPr>
          <w:lang w:val="fr-FR"/>
        </w:rPr>
      </w:pPr>
      <w:r w:rsidRPr="00D44A74">
        <w:rPr>
          <w:color w:val="2F2F2F"/>
          <w:lang w:val="fr-FR"/>
        </w:rPr>
        <w:t>Fiche descriptive du matériel soumis à l’agrément dûment</w:t>
      </w:r>
      <w:r w:rsidRPr="00D44A74">
        <w:rPr>
          <w:color w:val="2F2F2F"/>
          <w:lang w:val="fr-FR"/>
        </w:rPr>
        <w:t xml:space="preserve"> remplie, cachetée et signée  </w:t>
      </w:r>
    </w:p>
    <w:p w:rsidR="00451748" w:rsidRPr="00D44A74" w:rsidRDefault="00D44A74">
      <w:pPr>
        <w:numPr>
          <w:ilvl w:val="0"/>
          <w:numId w:val="1"/>
        </w:numPr>
        <w:spacing w:after="52" w:line="271" w:lineRule="auto"/>
        <w:ind w:right="28" w:hanging="360"/>
        <w:rPr>
          <w:lang w:val="fr-FR"/>
        </w:rPr>
      </w:pPr>
      <w:r w:rsidRPr="00D44A74">
        <w:rPr>
          <w:color w:val="2F2F2F"/>
          <w:lang w:val="fr-FR"/>
        </w:rPr>
        <w:t>Copie d</w:t>
      </w:r>
      <w:r w:rsidRPr="00D44A74">
        <w:rPr>
          <w:color w:val="2F2F2F"/>
          <w:lang w:val="fr-FR"/>
        </w:rPr>
        <w:t xml:space="preserve">e la pièce d’identité (Passeport, Carte Nationale d’identité ou Carte de séjour) de la personne en charge du dossier/du présentateur du dossier ; </w:t>
      </w:r>
    </w:p>
    <w:p w:rsidR="00451748" w:rsidRPr="00D44A74" w:rsidRDefault="00D44A74">
      <w:pPr>
        <w:numPr>
          <w:ilvl w:val="0"/>
          <w:numId w:val="1"/>
        </w:numPr>
        <w:spacing w:after="7" w:line="271" w:lineRule="auto"/>
        <w:ind w:right="28" w:hanging="360"/>
        <w:rPr>
          <w:lang w:val="fr-FR"/>
        </w:rPr>
      </w:pPr>
      <w:r w:rsidRPr="00D44A74">
        <w:rPr>
          <w:color w:val="2F2F2F"/>
          <w:lang w:val="fr-FR"/>
        </w:rPr>
        <w:t>Lettre(s) d’autorisation établie par la société demanderesse pour le compte de son représentant ;</w:t>
      </w:r>
      <w:r w:rsidRPr="00D44A74">
        <w:rPr>
          <w:color w:val="2F2F2F"/>
          <w:lang w:val="fr-FR"/>
        </w:rPr>
        <w:t xml:space="preserve"> </w:t>
      </w:r>
    </w:p>
    <w:p w:rsidR="00451748" w:rsidRPr="00D44A74" w:rsidRDefault="00D44A74">
      <w:pPr>
        <w:numPr>
          <w:ilvl w:val="0"/>
          <w:numId w:val="1"/>
        </w:numPr>
        <w:spacing w:after="7" w:line="271" w:lineRule="auto"/>
        <w:ind w:right="28" w:hanging="360"/>
        <w:rPr>
          <w:lang w:val="fr-FR"/>
        </w:rPr>
      </w:pPr>
      <w:r w:rsidRPr="00D44A74">
        <w:rPr>
          <w:color w:val="2F2F2F"/>
          <w:lang w:val="fr-FR"/>
        </w:rPr>
        <w:t>Copie légal</w:t>
      </w:r>
      <w:r w:rsidRPr="00D44A74">
        <w:rPr>
          <w:color w:val="2F2F2F"/>
          <w:lang w:val="fr-FR"/>
        </w:rPr>
        <w:t>isée du statut de la société demanderesse (nécessaire uniquement pour le cas d’une première introduction d’un dossier)</w:t>
      </w:r>
      <w:r w:rsidRPr="00D44A74">
        <w:rPr>
          <w:rFonts w:ascii="Rockwell" w:eastAsia="Rockwell" w:hAnsi="Rockwell" w:cs="Rockwell"/>
          <w:b/>
          <w:sz w:val="22"/>
          <w:lang w:val="fr-FR"/>
        </w:rPr>
        <w:t xml:space="preserve"> </w:t>
      </w:r>
    </w:p>
    <w:p w:rsidR="00451748" w:rsidRPr="00D44A74" w:rsidRDefault="00D44A74">
      <w:pPr>
        <w:numPr>
          <w:ilvl w:val="0"/>
          <w:numId w:val="1"/>
        </w:numPr>
        <w:spacing w:after="7" w:line="271" w:lineRule="auto"/>
        <w:ind w:right="28" w:hanging="360"/>
        <w:rPr>
          <w:lang w:val="fr-FR"/>
        </w:rPr>
      </w:pPr>
      <w:r w:rsidRPr="00D44A74">
        <w:rPr>
          <w:color w:val="2F2F2F"/>
          <w:lang w:val="fr-FR"/>
        </w:rPr>
        <w:t xml:space="preserve">Copie(s) légalisée(s) de(s) déclaration(s) de conformité aux normes internationales </w:t>
      </w:r>
    </w:p>
    <w:p w:rsidR="00451748" w:rsidRDefault="00D44A74">
      <w:pPr>
        <w:spacing w:after="38" w:line="271" w:lineRule="auto"/>
        <w:ind w:left="1080" w:right="28" w:firstLine="0"/>
      </w:pPr>
      <w:r>
        <w:rPr>
          <w:color w:val="2F2F2F"/>
        </w:rPr>
        <w:t>(UIT, ETSI, IEEE, …)</w:t>
      </w:r>
      <w:r>
        <w:rPr>
          <w:rFonts w:ascii="Rockwell" w:eastAsia="Rockwell" w:hAnsi="Rockwell" w:cs="Rockwell"/>
          <w:b/>
          <w:sz w:val="22"/>
        </w:rPr>
        <w:t xml:space="preserve"> </w:t>
      </w:r>
    </w:p>
    <w:p w:rsidR="00451748" w:rsidRPr="00D44A74" w:rsidRDefault="00D44A74">
      <w:pPr>
        <w:numPr>
          <w:ilvl w:val="0"/>
          <w:numId w:val="1"/>
        </w:numPr>
        <w:spacing w:after="7" w:line="271" w:lineRule="auto"/>
        <w:ind w:right="28" w:hanging="360"/>
        <w:rPr>
          <w:lang w:val="fr-FR"/>
        </w:rPr>
      </w:pPr>
      <w:r w:rsidRPr="00D44A74">
        <w:rPr>
          <w:color w:val="2F2F2F"/>
          <w:lang w:val="fr-FR"/>
        </w:rPr>
        <w:t>Rapport(s) de test de l’équip</w:t>
      </w:r>
      <w:r w:rsidRPr="00D44A74">
        <w:rPr>
          <w:color w:val="2F2F2F"/>
          <w:lang w:val="fr-FR"/>
        </w:rPr>
        <w:t>ement fourni(s) par le(s) laboratoire(s) assermenté(s)</w:t>
      </w:r>
      <w:r w:rsidRPr="00D44A74">
        <w:rPr>
          <w:rFonts w:ascii="Rockwell" w:eastAsia="Rockwell" w:hAnsi="Rockwell" w:cs="Rockwell"/>
          <w:b/>
          <w:sz w:val="22"/>
          <w:lang w:val="fr-FR"/>
        </w:rPr>
        <w:t xml:space="preserve"> </w:t>
      </w:r>
    </w:p>
    <w:p w:rsidR="00451748" w:rsidRPr="00D44A74" w:rsidRDefault="00D44A74">
      <w:pPr>
        <w:numPr>
          <w:ilvl w:val="0"/>
          <w:numId w:val="1"/>
        </w:numPr>
        <w:spacing w:after="7" w:line="271" w:lineRule="auto"/>
        <w:ind w:right="28" w:hanging="360"/>
        <w:rPr>
          <w:lang w:val="fr-FR"/>
        </w:rPr>
      </w:pPr>
      <w:r w:rsidRPr="00D44A74">
        <w:rPr>
          <w:color w:val="2F2F2F"/>
          <w:lang w:val="fr-FR"/>
        </w:rPr>
        <w:t>Documentation technique (spécifications techniques et descriptions) rédigée en français/anglais et comprenant les photographies de l’équipement ou du terminal à homologuer ;</w:t>
      </w:r>
      <w:r w:rsidRPr="00D44A74">
        <w:rPr>
          <w:rFonts w:ascii="Rockwell" w:eastAsia="Rockwell" w:hAnsi="Rockwell" w:cs="Rockwell"/>
          <w:b/>
          <w:sz w:val="22"/>
          <w:lang w:val="fr-FR"/>
        </w:rPr>
        <w:t xml:space="preserve"> </w:t>
      </w:r>
    </w:p>
    <w:p w:rsidR="00451748" w:rsidRPr="00D44A74" w:rsidRDefault="00D44A74">
      <w:pPr>
        <w:numPr>
          <w:ilvl w:val="0"/>
          <w:numId w:val="1"/>
        </w:numPr>
        <w:spacing w:after="33" w:line="271" w:lineRule="auto"/>
        <w:ind w:right="28" w:hanging="360"/>
        <w:rPr>
          <w:lang w:val="fr-FR"/>
        </w:rPr>
      </w:pPr>
      <w:r w:rsidRPr="00D44A74">
        <w:rPr>
          <w:color w:val="2F2F2F"/>
          <w:lang w:val="fr-FR"/>
        </w:rPr>
        <w:t>Manuel d’utilisation de l’équipement ou du terminal à homologuer (si existant) ;</w:t>
      </w:r>
      <w:r w:rsidRPr="00D44A74">
        <w:rPr>
          <w:rFonts w:ascii="Rockwell" w:eastAsia="Rockwell" w:hAnsi="Rockwell" w:cs="Rockwell"/>
          <w:b/>
          <w:sz w:val="22"/>
          <w:lang w:val="fr-FR"/>
        </w:rPr>
        <w:t xml:space="preserve"> </w:t>
      </w:r>
    </w:p>
    <w:p w:rsidR="00451748" w:rsidRPr="00D44A74" w:rsidRDefault="00D44A74">
      <w:pPr>
        <w:numPr>
          <w:ilvl w:val="0"/>
          <w:numId w:val="1"/>
        </w:numPr>
        <w:spacing w:after="7" w:line="271" w:lineRule="auto"/>
        <w:ind w:right="28" w:hanging="360"/>
        <w:rPr>
          <w:lang w:val="fr-FR"/>
        </w:rPr>
      </w:pPr>
      <w:r w:rsidRPr="00D44A74">
        <w:rPr>
          <w:color w:val="2F2F2F"/>
          <w:lang w:val="fr-FR"/>
        </w:rPr>
        <w:t>Echantillon de l’équipement ou du terminal à homologuer.</w:t>
      </w:r>
      <w:r w:rsidRPr="00D44A74">
        <w:rPr>
          <w:rFonts w:ascii="Rockwell" w:eastAsia="Rockwell" w:hAnsi="Rockwell" w:cs="Rockwell"/>
          <w:b/>
          <w:sz w:val="22"/>
          <w:lang w:val="fr-FR"/>
        </w:rPr>
        <w:t xml:space="preserve"> </w:t>
      </w:r>
    </w:p>
    <w:p w:rsidR="00451748" w:rsidRPr="00D44A74" w:rsidRDefault="00D44A74">
      <w:pPr>
        <w:spacing w:after="10" w:line="280" w:lineRule="auto"/>
        <w:ind w:left="1080" w:right="7962" w:firstLine="0"/>
        <w:jc w:val="left"/>
        <w:rPr>
          <w:lang w:val="fr-FR"/>
        </w:rPr>
      </w:pPr>
      <w:r w:rsidRPr="00D44A74">
        <w:rPr>
          <w:color w:val="2F2F2F"/>
          <w:lang w:val="fr-FR"/>
        </w:rPr>
        <w:t xml:space="preserve"> </w:t>
      </w:r>
      <w:r w:rsidRPr="00D44A74">
        <w:rPr>
          <w:rFonts w:ascii="Rockwell" w:eastAsia="Rockwell" w:hAnsi="Rockwell" w:cs="Rockwell"/>
          <w:b/>
          <w:sz w:val="22"/>
          <w:lang w:val="fr-FR"/>
        </w:rPr>
        <w:t xml:space="preserve"> </w:t>
      </w:r>
    </w:p>
    <w:p w:rsidR="00451748" w:rsidRPr="00D44A74" w:rsidRDefault="00D44A74">
      <w:pPr>
        <w:spacing w:after="0" w:line="310" w:lineRule="auto"/>
        <w:ind w:left="0" w:right="0" w:firstLine="0"/>
        <w:rPr>
          <w:lang w:val="fr-FR"/>
        </w:rPr>
      </w:pPr>
      <w:r w:rsidRPr="00D44A74">
        <w:rPr>
          <w:lang w:val="fr-FR"/>
        </w:rPr>
        <w:t xml:space="preserve">La fiche descriptive peut être téléchargée sur le site web : </w:t>
      </w:r>
      <w:r w:rsidRPr="00D44A74">
        <w:rPr>
          <w:color w:val="0000FF"/>
          <w:u w:val="single" w:color="0000FF"/>
          <w:lang w:val="fr-FR"/>
        </w:rPr>
        <w:t>www.arct.gov.bi</w:t>
      </w:r>
      <w:r w:rsidRPr="00D44A74">
        <w:rPr>
          <w:lang w:val="fr-FR"/>
        </w:rPr>
        <w:t xml:space="preserve"> ou retirée au siège sise à l’adresse</w:t>
      </w:r>
      <w:r w:rsidRPr="00D44A74">
        <w:rPr>
          <w:lang w:val="fr-FR"/>
        </w:rPr>
        <w:t xml:space="preserve"> suivante :  </w:t>
      </w:r>
    </w:p>
    <w:p w:rsidR="00451748" w:rsidRPr="00D44A74" w:rsidRDefault="00D44A74">
      <w:pPr>
        <w:spacing w:after="48" w:line="259" w:lineRule="auto"/>
        <w:ind w:left="-5" w:right="0" w:hanging="10"/>
        <w:jc w:val="left"/>
        <w:rPr>
          <w:lang w:val="fr-FR"/>
        </w:rPr>
      </w:pPr>
      <w:r w:rsidRPr="00D44A74">
        <w:rPr>
          <w:rFonts w:ascii="Agency FB" w:eastAsia="Agency FB" w:hAnsi="Agency FB" w:cs="Agency FB"/>
          <w:color w:val="E36C0A"/>
          <w:sz w:val="26"/>
          <w:lang w:val="fr-FR"/>
        </w:rPr>
        <w:t>Agence de Régulation et de Contrôle des Télécommunications</w:t>
      </w:r>
      <w:r w:rsidRPr="00D44A74">
        <w:rPr>
          <w:rFonts w:ascii="Agency FB" w:eastAsia="Agency FB" w:hAnsi="Agency FB" w:cs="Agency FB"/>
          <w:color w:val="E36C0A"/>
          <w:sz w:val="26"/>
          <w:lang w:val="fr-FR"/>
        </w:rPr>
        <w:t xml:space="preserve"> </w:t>
      </w:r>
    </w:p>
    <w:p w:rsidR="00451748" w:rsidRPr="00D44A74" w:rsidRDefault="00D44A74">
      <w:pPr>
        <w:spacing w:after="47" w:line="259" w:lineRule="auto"/>
        <w:ind w:left="-5" w:right="0" w:hanging="10"/>
        <w:jc w:val="left"/>
        <w:rPr>
          <w:lang w:val="fr-FR"/>
        </w:rPr>
      </w:pPr>
      <w:r w:rsidRPr="00D44A74">
        <w:rPr>
          <w:rFonts w:ascii="Agency FB" w:eastAsia="Agency FB" w:hAnsi="Agency FB" w:cs="Agency FB"/>
          <w:color w:val="E36C0A"/>
          <w:sz w:val="26"/>
          <w:lang w:val="fr-FR"/>
        </w:rPr>
        <w:t>Avenue de France, N</w:t>
      </w:r>
      <w:r w:rsidRPr="00D44A74">
        <w:rPr>
          <w:rFonts w:ascii="Agency FB" w:eastAsia="Agency FB" w:hAnsi="Agency FB" w:cs="Agency FB"/>
          <w:color w:val="E36C0A"/>
          <w:sz w:val="26"/>
          <w:vertAlign w:val="superscript"/>
          <w:lang w:val="fr-FR"/>
        </w:rPr>
        <w:t>o</w:t>
      </w:r>
      <w:r w:rsidRPr="00D44A74">
        <w:rPr>
          <w:rFonts w:ascii="Agency FB" w:eastAsia="Agency FB" w:hAnsi="Agency FB" w:cs="Agency FB"/>
          <w:color w:val="E36C0A"/>
          <w:sz w:val="26"/>
          <w:lang w:val="fr-FR"/>
        </w:rPr>
        <w:t xml:space="preserve"> 14 </w:t>
      </w:r>
    </w:p>
    <w:p w:rsidR="00451748" w:rsidRPr="00D44A74" w:rsidRDefault="00D44A74">
      <w:pPr>
        <w:spacing w:after="21" w:line="259" w:lineRule="auto"/>
        <w:ind w:left="-5" w:right="0" w:hanging="10"/>
        <w:jc w:val="left"/>
        <w:rPr>
          <w:lang w:val="fr-FR"/>
        </w:rPr>
      </w:pPr>
      <w:r w:rsidRPr="00D44A74">
        <w:rPr>
          <w:rFonts w:ascii="Agency FB" w:eastAsia="Agency FB" w:hAnsi="Agency FB" w:cs="Agency FB"/>
          <w:color w:val="E36C0A"/>
          <w:sz w:val="26"/>
          <w:lang w:val="fr-FR"/>
        </w:rPr>
        <w:t xml:space="preserve">Tél. : +257 22210276/ +257 22 24 95 30 </w:t>
      </w:r>
    </w:p>
    <w:p w:rsidR="00451748" w:rsidRDefault="00D44A74">
      <w:pPr>
        <w:spacing w:after="21" w:line="259" w:lineRule="auto"/>
        <w:ind w:left="-5" w:right="0" w:hanging="10"/>
        <w:jc w:val="left"/>
      </w:pPr>
      <w:r>
        <w:rPr>
          <w:rFonts w:ascii="Agency FB" w:eastAsia="Agency FB" w:hAnsi="Agency FB" w:cs="Agency FB"/>
          <w:color w:val="E36C0A"/>
          <w:sz w:val="26"/>
        </w:rPr>
        <w:t>Fax:</w:t>
      </w:r>
      <w:r>
        <w:rPr>
          <w:rFonts w:ascii="Agency FB" w:eastAsia="Agency FB" w:hAnsi="Agency FB" w:cs="Agency FB"/>
          <w:color w:val="E36C0A"/>
          <w:sz w:val="26"/>
        </w:rPr>
        <w:t xml:space="preserve"> +257 22242832      </w:t>
      </w:r>
      <w:bookmarkStart w:id="0" w:name="_GoBack"/>
      <w:bookmarkEnd w:id="0"/>
      <w:r>
        <w:rPr>
          <w:rFonts w:ascii="Agency FB" w:eastAsia="Agency FB" w:hAnsi="Agency FB" w:cs="Agency FB"/>
          <w:color w:val="E36C0A"/>
          <w:sz w:val="26"/>
        </w:rPr>
        <w:t>B.P:</w:t>
      </w:r>
      <w:r>
        <w:rPr>
          <w:rFonts w:ascii="Agency FB" w:eastAsia="Agency FB" w:hAnsi="Agency FB" w:cs="Agency FB"/>
          <w:color w:val="E36C0A"/>
          <w:sz w:val="26"/>
        </w:rPr>
        <w:t xml:space="preserve"> 6702 Bujumbura-Burundi </w:t>
      </w:r>
    </w:p>
    <w:p w:rsidR="00451748" w:rsidRDefault="00D44A74">
      <w:pPr>
        <w:spacing w:after="19" w:line="259" w:lineRule="auto"/>
        <w:ind w:left="0" w:right="0" w:firstLine="0"/>
        <w:jc w:val="left"/>
      </w:pPr>
      <w:r>
        <w:rPr>
          <w:rFonts w:ascii="Agency FB" w:eastAsia="Agency FB" w:hAnsi="Agency FB" w:cs="Agency FB"/>
          <w:color w:val="E36C0A"/>
          <w:sz w:val="26"/>
        </w:rPr>
        <w:t xml:space="preserve"> </w:t>
      </w:r>
    </w:p>
    <w:p w:rsidR="00451748" w:rsidRDefault="00D44A74">
      <w:pPr>
        <w:spacing w:after="21" w:line="259" w:lineRule="auto"/>
        <w:ind w:left="0" w:right="0" w:firstLine="0"/>
        <w:jc w:val="left"/>
      </w:pPr>
      <w:r>
        <w:rPr>
          <w:rFonts w:ascii="Agency FB" w:eastAsia="Agency FB" w:hAnsi="Agency FB" w:cs="Agency FB"/>
          <w:color w:val="E36C0A"/>
          <w:sz w:val="26"/>
        </w:rPr>
        <w:t xml:space="preserve"> </w:t>
      </w:r>
    </w:p>
    <w:p w:rsidR="00451748" w:rsidRDefault="00D44A74">
      <w:pPr>
        <w:spacing w:after="19" w:line="259" w:lineRule="auto"/>
        <w:ind w:left="0" w:right="0" w:firstLine="0"/>
        <w:jc w:val="left"/>
      </w:pPr>
      <w:r>
        <w:rPr>
          <w:rFonts w:ascii="Agency FB" w:eastAsia="Agency FB" w:hAnsi="Agency FB" w:cs="Agency FB"/>
          <w:color w:val="E36C0A"/>
          <w:sz w:val="26"/>
        </w:rPr>
        <w:t xml:space="preserve"> </w:t>
      </w:r>
    </w:p>
    <w:p w:rsidR="00451748" w:rsidRDefault="00D44A74">
      <w:pPr>
        <w:spacing w:after="21" w:line="259" w:lineRule="auto"/>
        <w:ind w:left="0" w:right="0" w:firstLine="0"/>
        <w:jc w:val="left"/>
      </w:pPr>
      <w:r>
        <w:rPr>
          <w:rFonts w:ascii="Agency FB" w:eastAsia="Agency FB" w:hAnsi="Agency FB" w:cs="Agency FB"/>
          <w:color w:val="E36C0A"/>
          <w:sz w:val="26"/>
        </w:rPr>
        <w:t xml:space="preserve"> </w:t>
      </w:r>
    </w:p>
    <w:p w:rsidR="00451748" w:rsidRDefault="00D44A74">
      <w:pPr>
        <w:spacing w:after="19" w:line="259" w:lineRule="auto"/>
        <w:ind w:left="0" w:right="0" w:firstLine="0"/>
        <w:jc w:val="left"/>
      </w:pPr>
      <w:r>
        <w:rPr>
          <w:rFonts w:ascii="Agency FB" w:eastAsia="Agency FB" w:hAnsi="Agency FB" w:cs="Agency FB"/>
          <w:color w:val="E36C0A"/>
          <w:sz w:val="26"/>
        </w:rPr>
        <w:t xml:space="preserve"> </w:t>
      </w:r>
    </w:p>
    <w:p w:rsidR="00451748" w:rsidRDefault="00D44A74">
      <w:pPr>
        <w:spacing w:after="22" w:line="259" w:lineRule="auto"/>
        <w:ind w:left="0" w:right="0" w:firstLine="0"/>
        <w:jc w:val="left"/>
      </w:pPr>
      <w:r>
        <w:rPr>
          <w:rFonts w:ascii="Agency FB" w:eastAsia="Agency FB" w:hAnsi="Agency FB" w:cs="Agency FB"/>
          <w:color w:val="E36C0A"/>
          <w:sz w:val="26"/>
        </w:rPr>
        <w:t xml:space="preserve"> </w:t>
      </w:r>
    </w:p>
    <w:p w:rsidR="00451748" w:rsidRDefault="00D44A74">
      <w:pPr>
        <w:spacing w:after="0" w:line="259" w:lineRule="auto"/>
        <w:ind w:left="0" w:right="0" w:firstLine="0"/>
        <w:jc w:val="left"/>
      </w:pPr>
      <w:r>
        <w:rPr>
          <w:rFonts w:ascii="Agency FB" w:eastAsia="Agency FB" w:hAnsi="Agency FB" w:cs="Agency FB"/>
          <w:color w:val="E36C0A"/>
          <w:sz w:val="26"/>
        </w:rPr>
        <w:t xml:space="preserve"> </w:t>
      </w:r>
    </w:p>
    <w:p w:rsidR="00451748" w:rsidRDefault="00D44A74">
      <w:pPr>
        <w:spacing w:after="0" w:line="259" w:lineRule="auto"/>
        <w:ind w:left="0" w:right="0" w:firstLine="0"/>
        <w:jc w:val="left"/>
      </w:pPr>
      <w:r>
        <w:t xml:space="preserve"> </w:t>
      </w:r>
    </w:p>
    <w:p w:rsidR="00451748" w:rsidRDefault="00D44A74">
      <w:pPr>
        <w:pStyle w:val="Titre1"/>
        <w:ind w:left="708" w:hanging="454"/>
      </w:pPr>
      <w:r>
        <w:lastRenderedPageBreak/>
        <w:t xml:space="preserve">Etude du dossier </w:t>
      </w:r>
    </w:p>
    <w:p w:rsidR="00451748" w:rsidRDefault="00D44A74">
      <w:pPr>
        <w:spacing w:after="21" w:line="259" w:lineRule="auto"/>
        <w:ind w:left="139" w:right="0" w:firstLine="0"/>
        <w:jc w:val="left"/>
      </w:pPr>
      <w:r>
        <w:t xml:space="preserve"> </w:t>
      </w:r>
    </w:p>
    <w:p w:rsidR="00451748" w:rsidRPr="00D44A74" w:rsidRDefault="00D44A74">
      <w:pPr>
        <w:spacing w:after="270"/>
        <w:ind w:left="139" w:right="0" w:firstLine="0"/>
        <w:rPr>
          <w:lang w:val="fr-FR"/>
        </w:rPr>
      </w:pPr>
      <w:r w:rsidRPr="00D44A74">
        <w:rPr>
          <w:lang w:val="fr-FR"/>
        </w:rPr>
        <w:t xml:space="preserve">L’ARCT procède à l’étude du dossier du demandeur : </w:t>
      </w:r>
    </w:p>
    <w:p w:rsidR="00451748" w:rsidRDefault="00D44A74">
      <w:pPr>
        <w:numPr>
          <w:ilvl w:val="0"/>
          <w:numId w:val="2"/>
        </w:numPr>
        <w:ind w:right="0" w:hanging="408"/>
      </w:pPr>
      <w:proofErr w:type="spellStart"/>
      <w:r>
        <w:t>Vérification</w:t>
      </w:r>
      <w:proofErr w:type="spellEnd"/>
      <w:r>
        <w:t xml:space="preserve"> des </w:t>
      </w:r>
      <w:proofErr w:type="spellStart"/>
      <w:r>
        <w:t>composantes</w:t>
      </w:r>
      <w:proofErr w:type="spellEnd"/>
      <w:r>
        <w:t xml:space="preserve"> du dossier </w:t>
      </w:r>
    </w:p>
    <w:p w:rsidR="00451748" w:rsidRPr="00D44A74" w:rsidRDefault="00D44A74">
      <w:pPr>
        <w:numPr>
          <w:ilvl w:val="0"/>
          <w:numId w:val="2"/>
        </w:numPr>
        <w:spacing w:after="315"/>
        <w:ind w:right="0" w:hanging="408"/>
        <w:rPr>
          <w:lang w:val="fr-FR"/>
        </w:rPr>
      </w:pPr>
      <w:r w:rsidRPr="00D44A74">
        <w:rPr>
          <w:lang w:val="fr-FR"/>
        </w:rPr>
        <w:t xml:space="preserve">Dans le cas où le dossier est complet : </w:t>
      </w:r>
    </w:p>
    <w:p w:rsidR="00451748" w:rsidRPr="00D44A74" w:rsidRDefault="00D44A74">
      <w:pPr>
        <w:numPr>
          <w:ilvl w:val="1"/>
          <w:numId w:val="2"/>
        </w:numPr>
        <w:ind w:right="0" w:hanging="420"/>
        <w:rPr>
          <w:lang w:val="fr-FR"/>
        </w:rPr>
      </w:pPr>
      <w:proofErr w:type="gramStart"/>
      <w:r w:rsidRPr="00D44A74">
        <w:rPr>
          <w:lang w:val="fr-FR"/>
        </w:rPr>
        <w:t>l’ARCT</w:t>
      </w:r>
      <w:proofErr w:type="gramEnd"/>
      <w:r w:rsidRPr="00D44A74">
        <w:rPr>
          <w:lang w:val="fr-FR"/>
        </w:rPr>
        <w:t xml:space="preserve"> procède à l’analyse du dossier. </w:t>
      </w:r>
    </w:p>
    <w:p w:rsidR="00451748" w:rsidRPr="00D44A74" w:rsidRDefault="00D44A74">
      <w:pPr>
        <w:numPr>
          <w:ilvl w:val="1"/>
          <w:numId w:val="2"/>
        </w:numPr>
        <w:ind w:right="0" w:hanging="420"/>
        <w:rPr>
          <w:lang w:val="fr-FR"/>
        </w:rPr>
      </w:pPr>
      <w:r w:rsidRPr="00D44A74">
        <w:rPr>
          <w:lang w:val="fr-FR"/>
        </w:rPr>
        <w:t xml:space="preserve">Si la demande est recevable, l’ARCT procède à l’établissement de la facture relative au coût du certificat d’homologation dans un délai ne dépassant pas dix (10) jours ouvrables dès réception du dossier. </w:t>
      </w:r>
    </w:p>
    <w:p w:rsidR="00451748" w:rsidRDefault="00D44A74">
      <w:pPr>
        <w:numPr>
          <w:ilvl w:val="1"/>
          <w:numId w:val="2"/>
        </w:numPr>
        <w:ind w:right="0" w:hanging="420"/>
      </w:pPr>
      <w:r w:rsidRPr="00D44A74">
        <w:rPr>
          <w:lang w:val="fr-FR"/>
        </w:rPr>
        <w:t>Si la demande n’est pas recevable, l’ARCT en inform</w:t>
      </w:r>
      <w:r w:rsidRPr="00D44A74">
        <w:rPr>
          <w:lang w:val="fr-FR"/>
        </w:rPr>
        <w:t xml:space="preserve">e le demandeur dans un délai ne dépassant pas sept (07) jours ouvrables dès réception du dossier. </w:t>
      </w:r>
      <w:r>
        <w:t xml:space="preserve">Le </w:t>
      </w:r>
      <w:proofErr w:type="spellStart"/>
      <w:r>
        <w:t>refus</w:t>
      </w:r>
      <w:proofErr w:type="spellEnd"/>
      <w:r>
        <w:t xml:space="preserve"> </w:t>
      </w:r>
      <w:proofErr w:type="spellStart"/>
      <w:r>
        <w:t>d’octroi</w:t>
      </w:r>
      <w:proofErr w:type="spellEnd"/>
      <w:r>
        <w:t xml:space="preserve"> du </w:t>
      </w:r>
      <w:proofErr w:type="spellStart"/>
      <w:r>
        <w:t>certificat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motivé</w:t>
      </w:r>
      <w:proofErr w:type="spellEnd"/>
      <w:r>
        <w:t xml:space="preserve">. </w:t>
      </w:r>
    </w:p>
    <w:p w:rsidR="00451748" w:rsidRPr="00D44A74" w:rsidRDefault="00D44A74">
      <w:pPr>
        <w:numPr>
          <w:ilvl w:val="1"/>
          <w:numId w:val="2"/>
        </w:numPr>
        <w:spacing w:after="271"/>
        <w:ind w:right="0" w:hanging="420"/>
        <w:rPr>
          <w:lang w:val="fr-FR"/>
        </w:rPr>
      </w:pPr>
      <w:r w:rsidRPr="00D44A74">
        <w:rPr>
          <w:lang w:val="fr-FR"/>
        </w:rPr>
        <w:t>Le demandeur dispose d’un délai de sept (07) jours ouvrables, dès réception de la facture, pour déposer la preuve</w:t>
      </w:r>
      <w:r w:rsidRPr="00D44A74">
        <w:rPr>
          <w:lang w:val="fr-FR"/>
        </w:rPr>
        <w:t xml:space="preserve"> de paiement. </w:t>
      </w:r>
    </w:p>
    <w:p w:rsidR="00451748" w:rsidRPr="00D44A74" w:rsidRDefault="00D44A74">
      <w:pPr>
        <w:numPr>
          <w:ilvl w:val="0"/>
          <w:numId w:val="2"/>
        </w:numPr>
        <w:spacing w:after="270"/>
        <w:ind w:right="0" w:hanging="408"/>
        <w:rPr>
          <w:lang w:val="fr-FR"/>
        </w:rPr>
      </w:pPr>
      <w:r w:rsidRPr="00D44A74">
        <w:rPr>
          <w:lang w:val="fr-FR"/>
        </w:rPr>
        <w:t xml:space="preserve">Dans le cas où le dossier est incomplet : </w:t>
      </w:r>
    </w:p>
    <w:p w:rsidR="00451748" w:rsidRPr="00D44A74" w:rsidRDefault="00D44A74">
      <w:pPr>
        <w:numPr>
          <w:ilvl w:val="1"/>
          <w:numId w:val="2"/>
        </w:numPr>
        <w:ind w:right="0" w:hanging="420"/>
        <w:rPr>
          <w:lang w:val="fr-FR"/>
        </w:rPr>
      </w:pPr>
      <w:proofErr w:type="gramStart"/>
      <w:r w:rsidRPr="00D44A74">
        <w:rPr>
          <w:lang w:val="fr-FR"/>
        </w:rPr>
        <w:t>l</w:t>
      </w:r>
      <w:proofErr w:type="gramEnd"/>
      <w:r w:rsidRPr="00D44A74">
        <w:rPr>
          <w:lang w:val="fr-FR"/>
        </w:rPr>
        <w:t xml:space="preserve">´ARCT en informe par écrit le demandeur, dans un délai ne dépassant pas sept (7) jours ouvrables, en indiquant les informations manquantes, incomplètes ou non précises. </w:t>
      </w:r>
    </w:p>
    <w:p w:rsidR="00451748" w:rsidRPr="00D44A74" w:rsidRDefault="00D44A74">
      <w:pPr>
        <w:numPr>
          <w:ilvl w:val="1"/>
          <w:numId w:val="2"/>
        </w:numPr>
        <w:spacing w:after="279"/>
        <w:ind w:right="0" w:hanging="420"/>
        <w:rPr>
          <w:lang w:val="fr-FR"/>
        </w:rPr>
      </w:pPr>
      <w:proofErr w:type="gramStart"/>
      <w:r w:rsidRPr="00D44A74">
        <w:rPr>
          <w:lang w:val="fr-FR"/>
        </w:rPr>
        <w:t>le</w:t>
      </w:r>
      <w:proofErr w:type="gramEnd"/>
      <w:r w:rsidRPr="00D44A74">
        <w:rPr>
          <w:lang w:val="fr-FR"/>
        </w:rPr>
        <w:t xml:space="preserve"> demandeur dispose d’un d</w:t>
      </w:r>
      <w:r w:rsidRPr="00D44A74">
        <w:rPr>
          <w:lang w:val="fr-FR"/>
        </w:rPr>
        <w:t xml:space="preserve">élai de cinq (5) jours ouvrables pour fournir à l’ARCT les informations demandées </w:t>
      </w:r>
    </w:p>
    <w:p w:rsidR="00451748" w:rsidRDefault="00D44A74">
      <w:pPr>
        <w:pStyle w:val="Titre1"/>
        <w:spacing w:after="296"/>
        <w:ind w:left="719" w:hanging="547"/>
      </w:pPr>
      <w:proofErr w:type="spellStart"/>
      <w:r>
        <w:t>Délivrance</w:t>
      </w:r>
      <w:proofErr w:type="spellEnd"/>
      <w:r>
        <w:t xml:space="preserve"> du </w:t>
      </w:r>
      <w:proofErr w:type="spellStart"/>
      <w:r>
        <w:t>certificat</w:t>
      </w:r>
      <w:proofErr w:type="spellEnd"/>
      <w:r>
        <w:t xml:space="preserve"> </w:t>
      </w:r>
      <w:proofErr w:type="gramStart"/>
      <w:r>
        <w:t xml:space="preserve">et  </w:t>
      </w:r>
      <w:proofErr w:type="spellStart"/>
      <w:r>
        <w:t>Validité</w:t>
      </w:r>
      <w:proofErr w:type="spellEnd"/>
      <w:proofErr w:type="gramEnd"/>
      <w:r>
        <w:t xml:space="preserve">  </w:t>
      </w:r>
    </w:p>
    <w:p w:rsidR="00451748" w:rsidRPr="00D44A74" w:rsidRDefault="00D44A74">
      <w:pPr>
        <w:numPr>
          <w:ilvl w:val="0"/>
          <w:numId w:val="3"/>
        </w:numPr>
        <w:spacing w:after="0" w:line="310" w:lineRule="auto"/>
        <w:ind w:right="0" w:hanging="348"/>
        <w:rPr>
          <w:lang w:val="fr-FR"/>
        </w:rPr>
      </w:pPr>
      <w:r w:rsidRPr="00D44A74">
        <w:rPr>
          <w:lang w:val="fr-FR"/>
        </w:rPr>
        <w:t>Dans un délai de dix (10) jours ouvrables, dès réception de la preuve de paiement, l’ARCT envoi au demandeur le certificat demandé dû</w:t>
      </w:r>
      <w:r w:rsidRPr="00D44A74">
        <w:rPr>
          <w:lang w:val="fr-FR"/>
        </w:rPr>
        <w:t xml:space="preserve">ment signé et cacheté. </w:t>
      </w:r>
    </w:p>
    <w:p w:rsidR="00451748" w:rsidRPr="00D44A74" w:rsidRDefault="00D44A74">
      <w:pPr>
        <w:numPr>
          <w:ilvl w:val="0"/>
          <w:numId w:val="3"/>
        </w:numPr>
        <w:spacing w:after="316"/>
        <w:ind w:right="0" w:hanging="348"/>
        <w:rPr>
          <w:lang w:val="fr-FR"/>
        </w:rPr>
      </w:pPr>
      <w:r w:rsidRPr="00D44A74">
        <w:rPr>
          <w:lang w:val="fr-FR"/>
        </w:rPr>
        <w:t xml:space="preserve">Le certificat est délivré pour une durée de cinq (05) ans renouvelable. </w:t>
      </w:r>
    </w:p>
    <w:p w:rsidR="00451748" w:rsidRDefault="00D44A74">
      <w:pPr>
        <w:pStyle w:val="Titre1"/>
        <w:spacing w:after="298"/>
        <w:ind w:left="693" w:hanging="521"/>
      </w:pPr>
      <w:r>
        <w:t xml:space="preserve">Condition </w:t>
      </w:r>
      <w:proofErr w:type="gramStart"/>
      <w:r>
        <w:t xml:space="preserve">de  </w:t>
      </w:r>
      <w:proofErr w:type="spellStart"/>
      <w:r>
        <w:t>Renouvellement</w:t>
      </w:r>
      <w:proofErr w:type="spellEnd"/>
      <w:proofErr w:type="gramEnd"/>
      <w:r>
        <w:rPr>
          <w:b w:val="0"/>
        </w:rPr>
        <w:t xml:space="preserve"> </w:t>
      </w:r>
    </w:p>
    <w:p w:rsidR="00451748" w:rsidRPr="00D44A74" w:rsidRDefault="00D44A74">
      <w:pPr>
        <w:numPr>
          <w:ilvl w:val="0"/>
          <w:numId w:val="4"/>
        </w:numPr>
        <w:ind w:right="0" w:hanging="348"/>
        <w:rPr>
          <w:lang w:val="fr-FR"/>
        </w:rPr>
      </w:pPr>
      <w:r w:rsidRPr="00D44A74">
        <w:rPr>
          <w:lang w:val="fr-FR"/>
        </w:rPr>
        <w:t xml:space="preserve">La demande de renouvellement de la validité du certificat doit être introduite six (06) mois avant son expiration. </w:t>
      </w:r>
    </w:p>
    <w:p w:rsidR="00451748" w:rsidRDefault="00D44A74">
      <w:pPr>
        <w:numPr>
          <w:ilvl w:val="0"/>
          <w:numId w:val="4"/>
        </w:numPr>
        <w:spacing w:after="359"/>
        <w:ind w:right="0" w:hanging="348"/>
      </w:pPr>
      <w:r>
        <w:t xml:space="preserve">Le </w:t>
      </w:r>
      <w:proofErr w:type="spellStart"/>
      <w:r>
        <w:t>demandeur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fournir</w:t>
      </w:r>
      <w:proofErr w:type="spellEnd"/>
      <w:r>
        <w:t xml:space="preserve"> </w:t>
      </w:r>
    </w:p>
    <w:p w:rsidR="00451748" w:rsidRPr="00D44A74" w:rsidRDefault="00D44A74">
      <w:pPr>
        <w:spacing w:after="351"/>
        <w:ind w:left="1068" w:right="1077" w:firstLine="0"/>
        <w:rPr>
          <w:lang w:val="fr-FR"/>
        </w:rPr>
      </w:pPr>
      <w:r>
        <w:rPr>
          <w:rFonts w:ascii="Wingdings" w:eastAsia="Wingdings" w:hAnsi="Wingdings" w:cs="Wingdings"/>
        </w:rPr>
        <w:t></w:t>
      </w:r>
      <w:r w:rsidRPr="00D44A74">
        <w:rPr>
          <w:rFonts w:ascii="Arial" w:eastAsia="Arial" w:hAnsi="Arial" w:cs="Arial"/>
          <w:lang w:val="fr-FR"/>
        </w:rPr>
        <w:t xml:space="preserve"> </w:t>
      </w:r>
      <w:r w:rsidRPr="00D44A74">
        <w:rPr>
          <w:lang w:val="fr-FR"/>
        </w:rPr>
        <w:t xml:space="preserve">Une lettre de demande adressée au Directeur Général de </w:t>
      </w:r>
      <w:proofErr w:type="gramStart"/>
      <w:r w:rsidRPr="00D44A74">
        <w:rPr>
          <w:lang w:val="fr-FR"/>
        </w:rPr>
        <w:t>l’ARCT ;</w:t>
      </w:r>
      <w:proofErr w:type="gramEnd"/>
      <w:r w:rsidRPr="00D44A74">
        <w:rPr>
          <w:lang w:val="fr-FR"/>
        </w:rPr>
        <w:t xml:space="preserve"> </w:t>
      </w:r>
      <w:r>
        <w:rPr>
          <w:rFonts w:ascii="Wingdings" w:eastAsia="Wingdings" w:hAnsi="Wingdings" w:cs="Wingdings"/>
        </w:rPr>
        <w:t></w:t>
      </w:r>
      <w:r w:rsidRPr="00D44A74">
        <w:rPr>
          <w:rFonts w:ascii="Arial" w:eastAsia="Arial" w:hAnsi="Arial" w:cs="Arial"/>
          <w:lang w:val="fr-FR"/>
        </w:rPr>
        <w:t xml:space="preserve"> </w:t>
      </w:r>
      <w:r w:rsidRPr="00D44A74">
        <w:rPr>
          <w:lang w:val="fr-FR"/>
        </w:rPr>
        <w:t xml:space="preserve">Remplir une fiche descriptive de l’équipement à renouveler. </w:t>
      </w:r>
    </w:p>
    <w:p w:rsidR="00451748" w:rsidRPr="00D44A74" w:rsidRDefault="00D44A74">
      <w:pPr>
        <w:numPr>
          <w:ilvl w:val="0"/>
          <w:numId w:val="4"/>
        </w:numPr>
        <w:ind w:right="0" w:hanging="348"/>
        <w:rPr>
          <w:lang w:val="fr-FR"/>
        </w:rPr>
      </w:pPr>
      <w:proofErr w:type="gramStart"/>
      <w:r w:rsidRPr="00D44A74">
        <w:rPr>
          <w:lang w:val="fr-FR"/>
        </w:rPr>
        <w:t>l’ARCT</w:t>
      </w:r>
      <w:proofErr w:type="gramEnd"/>
      <w:r w:rsidRPr="00D44A74">
        <w:rPr>
          <w:lang w:val="fr-FR"/>
        </w:rPr>
        <w:t xml:space="preserve"> procède à l’établissement de la facture relative au coût du certificat d’homologation dans un</w:t>
      </w:r>
      <w:r w:rsidRPr="00D44A74">
        <w:rPr>
          <w:lang w:val="fr-FR"/>
        </w:rPr>
        <w:t xml:space="preserve"> délai ne dépassant pas dix (10) jours ouvrables dès réception du dossier. </w:t>
      </w:r>
    </w:p>
    <w:p w:rsidR="00451748" w:rsidRPr="00D44A74" w:rsidRDefault="00D44A74">
      <w:pPr>
        <w:numPr>
          <w:ilvl w:val="0"/>
          <w:numId w:val="4"/>
        </w:numPr>
        <w:spacing w:after="0"/>
        <w:ind w:right="0" w:hanging="348"/>
        <w:rPr>
          <w:lang w:val="fr-FR"/>
        </w:rPr>
      </w:pPr>
      <w:r w:rsidRPr="00D44A74">
        <w:rPr>
          <w:lang w:val="fr-FR"/>
        </w:rPr>
        <w:t xml:space="preserve">Le demandeur dispose d’un délai de sept (07) jours ouvrables, dès réception de la facture, pour déposer la preuve de paiement </w:t>
      </w:r>
    </w:p>
    <w:p w:rsidR="00451748" w:rsidRPr="00D44A74" w:rsidRDefault="00D44A74">
      <w:pPr>
        <w:numPr>
          <w:ilvl w:val="0"/>
          <w:numId w:val="4"/>
        </w:numPr>
        <w:ind w:right="0" w:hanging="348"/>
        <w:rPr>
          <w:lang w:val="fr-FR"/>
        </w:rPr>
      </w:pPr>
      <w:r w:rsidRPr="00D44A74">
        <w:rPr>
          <w:lang w:val="fr-FR"/>
        </w:rPr>
        <w:lastRenderedPageBreak/>
        <w:t>Dans un délai de dix (10) jours ouvrables, dès récept</w:t>
      </w:r>
      <w:r w:rsidRPr="00D44A74">
        <w:rPr>
          <w:lang w:val="fr-FR"/>
        </w:rPr>
        <w:t xml:space="preserve">ion de la preuve de paiement, l’ARCT envoi au demandeur le certificat demandé dûment signé et cacheté. </w:t>
      </w:r>
    </w:p>
    <w:p w:rsidR="00451748" w:rsidRPr="00D44A74" w:rsidRDefault="00D44A74">
      <w:pPr>
        <w:numPr>
          <w:ilvl w:val="0"/>
          <w:numId w:val="4"/>
        </w:numPr>
        <w:ind w:right="0" w:hanging="348"/>
        <w:rPr>
          <w:lang w:val="fr-FR"/>
        </w:rPr>
      </w:pPr>
      <w:r w:rsidRPr="00D44A74">
        <w:rPr>
          <w:lang w:val="fr-FR"/>
        </w:rPr>
        <w:t xml:space="preserve">Le certificat est délivré pour une durée de cinq (05) ans renouvelable. </w:t>
      </w:r>
    </w:p>
    <w:sectPr w:rsidR="00451748" w:rsidRPr="00D44A74">
      <w:pgSz w:w="11906" w:h="16838"/>
      <w:pgMar w:top="1423" w:right="1375" w:bottom="1436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8D0"/>
    <w:multiLevelType w:val="hybridMultilevel"/>
    <w:tmpl w:val="6CAA228E"/>
    <w:lvl w:ilvl="0" w:tplc="1712731C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42A05E">
      <w:start w:val="1"/>
      <w:numFmt w:val="lowerLetter"/>
      <w:lvlText w:val="%2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5204E4">
      <w:start w:val="1"/>
      <w:numFmt w:val="lowerRoman"/>
      <w:lvlText w:val="%3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384000">
      <w:start w:val="1"/>
      <w:numFmt w:val="decimal"/>
      <w:lvlText w:val="%4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9CA9B6">
      <w:start w:val="1"/>
      <w:numFmt w:val="lowerLetter"/>
      <w:lvlText w:val="%5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2CB044">
      <w:start w:val="1"/>
      <w:numFmt w:val="lowerRoman"/>
      <w:lvlText w:val="%6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B25020">
      <w:start w:val="1"/>
      <w:numFmt w:val="decimal"/>
      <w:lvlText w:val="%7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74BD06">
      <w:start w:val="1"/>
      <w:numFmt w:val="lowerLetter"/>
      <w:lvlText w:val="%8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7A5200">
      <w:start w:val="1"/>
      <w:numFmt w:val="lowerRoman"/>
      <w:lvlText w:val="%9"/>
      <w:lvlJc w:val="left"/>
      <w:pPr>
        <w:ind w:left="6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8E3CAB"/>
    <w:multiLevelType w:val="hybridMultilevel"/>
    <w:tmpl w:val="4F1C5A30"/>
    <w:lvl w:ilvl="0" w:tplc="4EF6972C">
      <w:start w:val="1"/>
      <w:numFmt w:val="decimal"/>
      <w:lvlText w:val="%1."/>
      <w:lvlJc w:val="left"/>
      <w:pPr>
        <w:ind w:left="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2A836E">
      <w:start w:val="1"/>
      <w:numFmt w:val="bullet"/>
      <w:lvlText w:val="-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B6FF22">
      <w:start w:val="1"/>
      <w:numFmt w:val="bullet"/>
      <w:lvlText w:val="▪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1653FC">
      <w:start w:val="1"/>
      <w:numFmt w:val="bullet"/>
      <w:lvlText w:val="•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1843CC">
      <w:start w:val="1"/>
      <w:numFmt w:val="bullet"/>
      <w:lvlText w:val="o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72065A">
      <w:start w:val="1"/>
      <w:numFmt w:val="bullet"/>
      <w:lvlText w:val="▪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A85A84">
      <w:start w:val="1"/>
      <w:numFmt w:val="bullet"/>
      <w:lvlText w:val="•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C426C8">
      <w:start w:val="1"/>
      <w:numFmt w:val="bullet"/>
      <w:lvlText w:val="o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684AD4">
      <w:start w:val="1"/>
      <w:numFmt w:val="bullet"/>
      <w:lvlText w:val="▪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84402F"/>
    <w:multiLevelType w:val="hybridMultilevel"/>
    <w:tmpl w:val="FD044AE8"/>
    <w:lvl w:ilvl="0" w:tplc="2206B78E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2208CC">
      <w:start w:val="1"/>
      <w:numFmt w:val="lowerLetter"/>
      <w:lvlText w:val="%2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68487C">
      <w:start w:val="1"/>
      <w:numFmt w:val="lowerRoman"/>
      <w:lvlText w:val="%3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4E2A86">
      <w:start w:val="1"/>
      <w:numFmt w:val="decimal"/>
      <w:lvlText w:val="%4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446B66">
      <w:start w:val="1"/>
      <w:numFmt w:val="lowerLetter"/>
      <w:lvlText w:val="%5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A4B192">
      <w:start w:val="1"/>
      <w:numFmt w:val="lowerRoman"/>
      <w:lvlText w:val="%6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BAF1C4">
      <w:start w:val="1"/>
      <w:numFmt w:val="decimal"/>
      <w:lvlText w:val="%7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BE622A">
      <w:start w:val="1"/>
      <w:numFmt w:val="lowerLetter"/>
      <w:lvlText w:val="%8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107D8C">
      <w:start w:val="1"/>
      <w:numFmt w:val="lowerRoman"/>
      <w:lvlText w:val="%9"/>
      <w:lvlJc w:val="left"/>
      <w:pPr>
        <w:ind w:left="6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8D34494"/>
    <w:multiLevelType w:val="hybridMultilevel"/>
    <w:tmpl w:val="58309C56"/>
    <w:lvl w:ilvl="0" w:tplc="1D7A3BF2">
      <w:start w:val="1"/>
      <w:numFmt w:val="bullet"/>
      <w:lvlText w:val="-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F2F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76625A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F2F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801916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F2F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F4D876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F2F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E8BE4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F2F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72911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F2F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12A1F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F2F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FAAEC4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F2F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FC6BD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F2F2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1B646E0"/>
    <w:multiLevelType w:val="hybridMultilevel"/>
    <w:tmpl w:val="722A1C2E"/>
    <w:lvl w:ilvl="0" w:tplc="6F58EF40">
      <w:start w:val="1"/>
      <w:numFmt w:val="upperRoman"/>
      <w:pStyle w:val="Titre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E9236">
      <w:start w:val="1"/>
      <w:numFmt w:val="lowerLetter"/>
      <w:lvlText w:val="%2"/>
      <w:lvlJc w:val="left"/>
      <w:pPr>
        <w:ind w:left="12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28697C">
      <w:start w:val="1"/>
      <w:numFmt w:val="lowerRoman"/>
      <w:lvlText w:val="%3"/>
      <w:lvlJc w:val="left"/>
      <w:pPr>
        <w:ind w:left="19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B041DC">
      <w:start w:val="1"/>
      <w:numFmt w:val="decimal"/>
      <w:lvlText w:val="%4"/>
      <w:lvlJc w:val="left"/>
      <w:pPr>
        <w:ind w:left="26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747C80">
      <w:start w:val="1"/>
      <w:numFmt w:val="lowerLetter"/>
      <w:lvlText w:val="%5"/>
      <w:lvlJc w:val="left"/>
      <w:pPr>
        <w:ind w:left="33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D6D14A">
      <w:start w:val="1"/>
      <w:numFmt w:val="lowerRoman"/>
      <w:lvlText w:val="%6"/>
      <w:lvlJc w:val="left"/>
      <w:pPr>
        <w:ind w:left="40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4489E2">
      <w:start w:val="1"/>
      <w:numFmt w:val="decimal"/>
      <w:lvlText w:val="%7"/>
      <w:lvlJc w:val="left"/>
      <w:pPr>
        <w:ind w:left="48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A82D0E">
      <w:start w:val="1"/>
      <w:numFmt w:val="lowerLetter"/>
      <w:lvlText w:val="%8"/>
      <w:lvlJc w:val="left"/>
      <w:pPr>
        <w:ind w:left="55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049AAA">
      <w:start w:val="1"/>
      <w:numFmt w:val="lowerRoman"/>
      <w:lvlText w:val="%9"/>
      <w:lvlJc w:val="left"/>
      <w:pPr>
        <w:ind w:left="62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748"/>
    <w:rsid w:val="00451748"/>
    <w:rsid w:val="00D4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0A2B58-3C17-4882-ADD6-BBDD717B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6" w:line="249" w:lineRule="auto"/>
      <w:ind w:left="370" w:right="44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numPr>
        <w:numId w:val="5"/>
      </w:numPr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hp</cp:lastModifiedBy>
  <cp:revision>2</cp:revision>
  <dcterms:created xsi:type="dcterms:W3CDTF">2025-06-02T10:55:00Z</dcterms:created>
  <dcterms:modified xsi:type="dcterms:W3CDTF">2025-06-02T10:55:00Z</dcterms:modified>
</cp:coreProperties>
</file>